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3B7E" w14:textId="77777777" w:rsidR="005E4D69" w:rsidRPr="005E4D69" w:rsidRDefault="005E4D69" w:rsidP="005E4D6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D69">
        <w:rPr>
          <w:rFonts w:ascii="Times New Roman" w:hAnsi="Times New Roman" w:cs="Times New Roman"/>
          <w:b/>
          <w:bCs/>
          <w:sz w:val="28"/>
          <w:szCs w:val="28"/>
        </w:rPr>
        <w:t xml:space="preserve">Kriteriji vrednovanja </w:t>
      </w:r>
      <w:r w:rsidRPr="005E4D69">
        <w:rPr>
          <w:rFonts w:ascii="Times New Roman" w:hAnsi="Times New Roman" w:cs="Times New Roman"/>
          <w:b/>
          <w:bCs/>
          <w:sz w:val="28"/>
          <w:szCs w:val="28"/>
        </w:rPr>
        <w:br/>
        <w:t>MATEMATIKA</w:t>
      </w:r>
      <w:r w:rsidRPr="005E4D69">
        <w:t xml:space="preserve"> </w:t>
      </w:r>
      <w:r w:rsidRPr="005E4D69">
        <w:br/>
      </w:r>
    </w:p>
    <w:p w14:paraId="31D9FEB8" w14:textId="77777777" w:rsidR="00E86211" w:rsidRDefault="00B5681D" w:rsidP="005E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Elementi vrednovanja u predmetu Matematika su: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86211" w14:paraId="2E1AE8C8" w14:textId="77777777" w:rsidTr="00E86211">
        <w:trPr>
          <w:trHeight w:val="504"/>
          <w:jc w:val="center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C6B76BA" w14:textId="3A799857" w:rsidR="00E86211" w:rsidRDefault="00E86211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Usvojenost znanja i vještina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04DC091E" w14:textId="77777777" w:rsidR="00E86211" w:rsidRDefault="00E86211" w:rsidP="00E8621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B6AAF7" w14:textId="4A00341D" w:rsidR="00E86211" w:rsidRDefault="00E86211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Matematička komunikacija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7C9A711" w14:textId="5A9FDAA3" w:rsidR="00E86211" w:rsidRDefault="00E86211" w:rsidP="00E86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Rješavanje problema</w:t>
            </w:r>
          </w:p>
        </w:tc>
      </w:tr>
      <w:tr w:rsidR="00E86211" w14:paraId="436209E3" w14:textId="77777777" w:rsidTr="00E86211">
        <w:trPr>
          <w:jc w:val="center"/>
        </w:trPr>
        <w:tc>
          <w:tcPr>
            <w:tcW w:w="3020" w:type="dxa"/>
          </w:tcPr>
          <w:p w14:paraId="5960FD92" w14:textId="05F0B37A" w:rsidR="00E86211" w:rsidRDefault="00E86211" w:rsidP="005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11">
              <w:rPr>
                <w:rFonts w:ascii="Times New Roman" w:hAnsi="Times New Roman" w:cs="Times New Roman"/>
                <w:sz w:val="24"/>
                <w:szCs w:val="24"/>
              </w:rPr>
              <w:t xml:space="preserve">Kroz ovaj element vrednovanja učenik opisuje matematičke pojmove, odabire odgovarajuće 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matematički ispravne procedure te ih provodi. Učitelj provjerava ispravnost provođenja 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matematičkih postupaka kod učenika i utvrđuje smislenost dobivenog rezultata. Učenik 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br/>
              <w:t>upotrebljava i povezuje matematiče koncepte.</w:t>
            </w:r>
          </w:p>
        </w:tc>
        <w:tc>
          <w:tcPr>
            <w:tcW w:w="3021" w:type="dxa"/>
          </w:tcPr>
          <w:p w14:paraId="78ECBDBA" w14:textId="1C8C4404" w:rsidR="00E86211" w:rsidRDefault="00E86211" w:rsidP="005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11">
              <w:rPr>
                <w:rFonts w:ascii="Times New Roman" w:hAnsi="Times New Roman" w:cs="Times New Roman"/>
                <w:sz w:val="24"/>
                <w:szCs w:val="24"/>
              </w:rPr>
              <w:t>Ovim elementom vrednuje se da li se učenik koristi odgovarajućim matematičkim jezikom kao što su primjena standardnih matematičkih simbola, zapisa i terminologije pri usmenome i pisanome izražavanju. Učenik se koristi odgovarajućim matematičkim prikazima za predstavljanje podataka, prelazi između različitih matematičkih prikaza. Svoje razmišljanje iznosi cjelovitim, suvislim i sažetim matematičkim rečenicama. Postavlja pitanja i odgovara na pitanja koja nadilaze opseg izvorno postavljenog pitanja. Organizira informacije u logičku strukturu te se primjereno koristi tehnologijom.</w:t>
            </w:r>
          </w:p>
        </w:tc>
        <w:tc>
          <w:tcPr>
            <w:tcW w:w="3021" w:type="dxa"/>
          </w:tcPr>
          <w:p w14:paraId="2D3773CB" w14:textId="49783425" w:rsidR="00E86211" w:rsidRDefault="00E86211" w:rsidP="005E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11">
              <w:rPr>
                <w:rFonts w:ascii="Times New Roman" w:hAnsi="Times New Roman" w:cs="Times New Roman"/>
                <w:sz w:val="24"/>
                <w:szCs w:val="24"/>
              </w:rPr>
              <w:t xml:space="preserve">Posljednjim elementom vrednuje se da li učenik prepoznaje relevantne elemente problema i 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naslućuje metode rješavanja. Učenik uspješno primjenjuje odabranu matematičku metodu pri 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rješavanju problema, modelira matematičkim zakonitostima problemske situacije uz raspravu. </w:t>
            </w:r>
            <w:r w:rsidRPr="00E86211">
              <w:rPr>
                <w:rFonts w:ascii="Times New Roman" w:hAnsi="Times New Roman" w:cs="Times New Roman"/>
                <w:sz w:val="24"/>
                <w:szCs w:val="24"/>
              </w:rPr>
              <w:br/>
              <w:t>Ispravno rješava probleme u različitim kontekstima, provjerava ispravnost matematičkih postupaka i utvrđuje smislenost rješavanja problema te generalizira rješenje.</w:t>
            </w:r>
          </w:p>
        </w:tc>
      </w:tr>
    </w:tbl>
    <w:p w14:paraId="62663A99" w14:textId="77777777" w:rsidR="00815ED7" w:rsidRDefault="005E4D69" w:rsidP="005E4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Vrednovanje za učenje i vrednovanje kao učenje provodi se prikupljanjem podataka o </w:t>
      </w:r>
      <w:r w:rsidRPr="005E4D69">
        <w:rPr>
          <w:rFonts w:ascii="Times New Roman" w:hAnsi="Times New Roman" w:cs="Times New Roman"/>
          <w:sz w:val="24"/>
          <w:szCs w:val="24"/>
        </w:rPr>
        <w:br/>
        <w:t>učenikovu radu i postignućima (domaće zadaće,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69">
        <w:rPr>
          <w:rFonts w:ascii="Times New Roman" w:hAnsi="Times New Roman" w:cs="Times New Roman"/>
          <w:sz w:val="24"/>
          <w:szCs w:val="24"/>
        </w:rPr>
        <w:t>kratke pisane vježbe</w:t>
      </w:r>
      <w:r w:rsidR="00B5681D">
        <w:rPr>
          <w:rFonts w:ascii="Times New Roman" w:hAnsi="Times New Roman" w:cs="Times New Roman"/>
          <w:sz w:val="24"/>
          <w:szCs w:val="24"/>
        </w:rPr>
        <w:t xml:space="preserve"> na početku sata</w:t>
      </w:r>
      <w:r w:rsidRPr="005E4D69">
        <w:rPr>
          <w:rFonts w:ascii="Times New Roman" w:hAnsi="Times New Roman" w:cs="Times New Roman"/>
          <w:sz w:val="24"/>
          <w:szCs w:val="24"/>
        </w:rPr>
        <w:t xml:space="preserve">, </w:t>
      </w:r>
      <w:r w:rsidR="00B5681D">
        <w:rPr>
          <w:rFonts w:ascii="Times New Roman" w:hAnsi="Times New Roman" w:cs="Times New Roman"/>
          <w:sz w:val="24"/>
          <w:szCs w:val="24"/>
        </w:rPr>
        <w:t>projekti ili prezentacije</w:t>
      </w:r>
      <w:r w:rsidRPr="005E4D69">
        <w:rPr>
          <w:rFonts w:ascii="Times New Roman" w:hAnsi="Times New Roman" w:cs="Times New Roman"/>
          <w:sz w:val="24"/>
          <w:szCs w:val="24"/>
        </w:rPr>
        <w:t xml:space="preserve">) i kritičkim osvrtom učenika i učitelja na proces učenja i poučavanja. Učenika se skupnim </w:t>
      </w:r>
      <w:r>
        <w:rPr>
          <w:rFonts w:ascii="Times New Roman" w:hAnsi="Times New Roman" w:cs="Times New Roman"/>
          <w:sz w:val="24"/>
          <w:szCs w:val="24"/>
        </w:rPr>
        <w:t xml:space="preserve">i individualnim </w:t>
      </w:r>
      <w:r w:rsidRPr="005E4D69">
        <w:rPr>
          <w:rFonts w:ascii="Times New Roman" w:hAnsi="Times New Roman" w:cs="Times New Roman"/>
          <w:sz w:val="24"/>
          <w:szCs w:val="24"/>
        </w:rPr>
        <w:t xml:space="preserve">raspravama na satu potiče na </w:t>
      </w:r>
      <w:proofErr w:type="spellStart"/>
      <w:r w:rsidRPr="005E4D69">
        <w:rPr>
          <w:rFonts w:ascii="Times New Roman" w:hAnsi="Times New Roman" w:cs="Times New Roman"/>
          <w:sz w:val="24"/>
          <w:szCs w:val="24"/>
        </w:rPr>
        <w:t>samovrednovanje</w:t>
      </w:r>
      <w:proofErr w:type="spellEnd"/>
      <w:r w:rsidRPr="005E4D69">
        <w:rPr>
          <w:rFonts w:ascii="Times New Roman" w:hAnsi="Times New Roman" w:cs="Times New Roman"/>
          <w:sz w:val="24"/>
          <w:szCs w:val="24"/>
        </w:rPr>
        <w:t xml:space="preserve"> postignuća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E4D69">
        <w:rPr>
          <w:rFonts w:ascii="Times New Roman" w:hAnsi="Times New Roman" w:cs="Times New Roman"/>
          <w:sz w:val="24"/>
          <w:szCs w:val="24"/>
        </w:rPr>
        <w:t>Ti oblici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D69">
        <w:rPr>
          <w:rFonts w:ascii="Times New Roman" w:hAnsi="Times New Roman" w:cs="Times New Roman"/>
          <w:sz w:val="24"/>
          <w:szCs w:val="24"/>
        </w:rPr>
        <w:t>vrednovanja iskazuju se opisno</w:t>
      </w:r>
      <w:r w:rsidR="00B5681D">
        <w:rPr>
          <w:rFonts w:ascii="Times New Roman" w:hAnsi="Times New Roman" w:cs="Times New Roman"/>
          <w:sz w:val="24"/>
          <w:szCs w:val="24"/>
        </w:rPr>
        <w:t xml:space="preserve">. Također, </w:t>
      </w:r>
      <w:r w:rsidR="00B5681D" w:rsidRPr="00B5681D">
        <w:rPr>
          <w:rFonts w:ascii="Times New Roman" w:hAnsi="Times New Roman" w:cs="Times New Roman"/>
          <w:sz w:val="24"/>
          <w:szCs w:val="24"/>
        </w:rPr>
        <w:t>redovito</w:t>
      </w:r>
      <w:r w:rsidR="00B5681D">
        <w:rPr>
          <w:rFonts w:ascii="Times New Roman" w:hAnsi="Times New Roman" w:cs="Times New Roman"/>
          <w:sz w:val="24"/>
          <w:szCs w:val="24"/>
        </w:rPr>
        <w:t xml:space="preserve"> se</w:t>
      </w:r>
      <w:r w:rsidR="00B5681D" w:rsidRPr="00B5681D">
        <w:rPr>
          <w:rFonts w:ascii="Times New Roman" w:hAnsi="Times New Roman" w:cs="Times New Roman"/>
          <w:sz w:val="24"/>
          <w:szCs w:val="24"/>
        </w:rPr>
        <w:t xml:space="preserve"> bilježe zapažanja o razvoju</w:t>
      </w:r>
      <w:r w:rsidR="00B5681D">
        <w:rPr>
          <w:rFonts w:ascii="Times New Roman" w:hAnsi="Times New Roman" w:cs="Times New Roman"/>
          <w:sz w:val="24"/>
          <w:szCs w:val="24"/>
        </w:rPr>
        <w:t xml:space="preserve"> učenikova</w:t>
      </w:r>
      <w:r w:rsidR="00B5681D" w:rsidRPr="00B5681D">
        <w:rPr>
          <w:rFonts w:ascii="Times New Roman" w:hAnsi="Times New Roman" w:cs="Times New Roman"/>
          <w:sz w:val="24"/>
          <w:szCs w:val="24"/>
        </w:rPr>
        <w:t xml:space="preserve"> interesa za predmet, sposobnosti i motivacije, marljivosti, pozornosti na nastavi, radnih navika, ustrajnosti i temeljitosti u radu pri usvajanju ishoda. </w:t>
      </w: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sz w:val="24"/>
          <w:szCs w:val="24"/>
        </w:rPr>
        <w:br/>
      </w:r>
    </w:p>
    <w:p w14:paraId="4AC9B2BB" w14:textId="77777777" w:rsidR="00815ED7" w:rsidRDefault="00815ED7" w:rsidP="005E4D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6C244F" w14:textId="06E2EDCE" w:rsidR="00E86211" w:rsidRDefault="005E4D69" w:rsidP="005E4D69">
      <w:pPr>
        <w:rPr>
          <w:rFonts w:ascii="Times New Roman" w:hAnsi="Times New Roman" w:cs="Times New Roman"/>
          <w:sz w:val="24"/>
          <w:szCs w:val="24"/>
        </w:rPr>
      </w:pPr>
      <w:r w:rsidRPr="005E4D69">
        <w:rPr>
          <w:rFonts w:ascii="Times New Roman" w:hAnsi="Times New Roman" w:cs="Times New Roman"/>
          <w:b/>
          <w:bCs/>
          <w:sz w:val="24"/>
          <w:szCs w:val="24"/>
        </w:rPr>
        <w:lastRenderedPageBreak/>
        <w:t>Pismeno vrednovanje</w:t>
      </w:r>
      <w:r w:rsidRPr="005E4D69">
        <w:rPr>
          <w:rFonts w:ascii="Times New Roman" w:hAnsi="Times New Roman" w:cs="Times New Roman"/>
          <w:sz w:val="24"/>
          <w:szCs w:val="24"/>
        </w:rPr>
        <w:t xml:space="preserve">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Pismene provjere koriste se kako bi se istovremeno vrednovalo znanje svih učenika u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razredu iz </w:t>
      </w:r>
      <w:r>
        <w:rPr>
          <w:rFonts w:ascii="Times New Roman" w:hAnsi="Times New Roman" w:cs="Times New Roman"/>
          <w:sz w:val="24"/>
          <w:szCs w:val="24"/>
        </w:rPr>
        <w:t>obrađene cjeline</w:t>
      </w:r>
      <w:r w:rsidRPr="005E4D69">
        <w:rPr>
          <w:rFonts w:ascii="Times New Roman" w:hAnsi="Times New Roman" w:cs="Times New Roman"/>
          <w:sz w:val="24"/>
          <w:szCs w:val="24"/>
        </w:rPr>
        <w:t>. Provode se tijekom cijele nastavne godine poslije usvojenih ishoda. Pisane provjere najavljuju se mjesec dana prije pisanja provjere.</w:t>
      </w:r>
      <w:r w:rsidR="002810C9">
        <w:rPr>
          <w:rFonts w:ascii="Times New Roman" w:hAnsi="Times New Roman" w:cs="Times New Roman"/>
          <w:sz w:val="24"/>
          <w:szCs w:val="24"/>
        </w:rPr>
        <w:t xml:space="preserve"> Iz pismene provjere učenici mogu dobiti jednu ili dvije ocjene ovisno o tome koji se elementi vrednuju.</w:t>
      </w:r>
      <w:r w:rsidRPr="005E4D69">
        <w:rPr>
          <w:rFonts w:ascii="Times New Roman" w:hAnsi="Times New Roman" w:cs="Times New Roman"/>
          <w:sz w:val="24"/>
          <w:szCs w:val="24"/>
        </w:rPr>
        <w:br/>
      </w:r>
    </w:p>
    <w:p w14:paraId="15D496A3" w14:textId="451BCBF4" w:rsidR="005E4D69" w:rsidRPr="00815ED7" w:rsidRDefault="005E4D69" w:rsidP="005E4D6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15ED7">
        <w:rPr>
          <w:rFonts w:ascii="Times New Roman" w:hAnsi="Times New Roman" w:cs="Times New Roman"/>
          <w:i/>
          <w:iCs/>
          <w:sz w:val="24"/>
          <w:szCs w:val="24"/>
        </w:rPr>
        <w:t>Raspon postignuća izražen u postotcima za pojedinu ocjenu</w:t>
      </w:r>
      <w:r w:rsidR="002810C9" w:rsidRPr="00815ED7">
        <w:rPr>
          <w:rFonts w:ascii="Times New Roman" w:hAnsi="Times New Roman" w:cs="Times New Roman"/>
          <w:i/>
          <w:iCs/>
          <w:sz w:val="24"/>
          <w:szCs w:val="24"/>
        </w:rPr>
        <w:t xml:space="preserve"> iz pisane provjere</w:t>
      </w:r>
      <w:r w:rsidRPr="00815ED7">
        <w:rPr>
          <w:rFonts w:ascii="Times New Roman" w:hAnsi="Times New Roman" w:cs="Times New Roman"/>
          <w:i/>
          <w:iCs/>
          <w:sz w:val="24"/>
          <w:szCs w:val="24"/>
        </w:rPr>
        <w:t xml:space="preserve"> je sljedeći:</w:t>
      </w:r>
    </w:p>
    <w:p w14:paraId="639ABF44" w14:textId="55CE6D11" w:rsidR="00436BD8" w:rsidRDefault="005E4D69" w:rsidP="005E4D69">
      <w:pPr>
        <w:rPr>
          <w:rFonts w:ascii="Times New Roman" w:hAnsi="Times New Roman" w:cs="Times New Roman"/>
          <w:sz w:val="24"/>
          <w:szCs w:val="24"/>
        </w:rPr>
      </w:pPr>
      <w:r w:rsidRPr="005E4D69">
        <w:rPr>
          <w:rFonts w:ascii="Times New Roman" w:hAnsi="Times New Roman" w:cs="Times New Roman"/>
          <w:sz w:val="24"/>
          <w:szCs w:val="24"/>
        </w:rPr>
        <w:br/>
        <w:t xml:space="preserve">Nedovoljan (1) 0 - 39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Dovoljan (2) 40 - 59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Dobar (3) 60 - 74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Vrlo dobar (4) 75 - 89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Odličan (5) 90 - 100 </w:t>
      </w: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Inicijalnu pisanu provjeru </w:t>
      </w:r>
      <w:r>
        <w:rPr>
          <w:rFonts w:ascii="Times New Roman" w:hAnsi="Times New Roman" w:cs="Times New Roman"/>
          <w:sz w:val="24"/>
          <w:szCs w:val="24"/>
        </w:rPr>
        <w:t xml:space="preserve">svi </w:t>
      </w:r>
      <w:r w:rsidRPr="005E4D69">
        <w:rPr>
          <w:rFonts w:ascii="Times New Roman" w:hAnsi="Times New Roman" w:cs="Times New Roman"/>
          <w:sz w:val="24"/>
          <w:szCs w:val="24"/>
        </w:rPr>
        <w:t xml:space="preserve">učenici pišu na početku školske godine, a završnu pisanu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provjeru na kraju školske godine </w:t>
      </w:r>
      <w:r>
        <w:rPr>
          <w:rFonts w:ascii="Times New Roman" w:hAnsi="Times New Roman" w:cs="Times New Roman"/>
          <w:sz w:val="24"/>
          <w:szCs w:val="24"/>
        </w:rPr>
        <w:t xml:space="preserve">pišu samo oni učenici koji se nalaze između dvije ocjene. </w:t>
      </w:r>
      <w:r w:rsidRPr="005E4D69">
        <w:rPr>
          <w:rFonts w:ascii="Times New Roman" w:hAnsi="Times New Roman" w:cs="Times New Roman"/>
          <w:sz w:val="24"/>
          <w:szCs w:val="24"/>
        </w:rPr>
        <w:t>Ocjena nedovoljan iz pisanih provjera ispravlja se pisanim putem</w:t>
      </w:r>
      <w:r>
        <w:rPr>
          <w:rFonts w:ascii="Times New Roman" w:hAnsi="Times New Roman" w:cs="Times New Roman"/>
          <w:sz w:val="24"/>
          <w:szCs w:val="24"/>
        </w:rPr>
        <w:t xml:space="preserve"> (po potrebi i usmenim)</w:t>
      </w:r>
      <w:r w:rsidRPr="005E4D69">
        <w:rPr>
          <w:rFonts w:ascii="Times New Roman" w:hAnsi="Times New Roman" w:cs="Times New Roman"/>
          <w:sz w:val="24"/>
          <w:szCs w:val="24"/>
        </w:rPr>
        <w:t xml:space="preserve"> prema dogovoru s</w:t>
      </w:r>
      <w:r>
        <w:rPr>
          <w:rFonts w:ascii="Times New Roman" w:hAnsi="Times New Roman" w:cs="Times New Roman"/>
          <w:sz w:val="24"/>
          <w:szCs w:val="24"/>
        </w:rPr>
        <w:t xml:space="preserve"> učiteljicom.</w:t>
      </w: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b/>
          <w:bCs/>
          <w:sz w:val="24"/>
          <w:szCs w:val="24"/>
        </w:rPr>
        <w:t>Usmeno vrednovanje</w:t>
      </w:r>
      <w:r w:rsidRPr="005E4D69">
        <w:rPr>
          <w:rFonts w:ascii="Times New Roman" w:hAnsi="Times New Roman" w:cs="Times New Roman"/>
          <w:sz w:val="24"/>
          <w:szCs w:val="24"/>
        </w:rPr>
        <w:t xml:space="preserve">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Usmeno provjeravanje i vrednovanje učenikovog znanja provodi se redovito, gotovo na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svakom nastavnom satu tijekom cijele nastavne godine i ne mora se najaviti te se može vrednovati bilo koji iz već navedenih elemenata ocjenjivanja.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5E4D69">
        <w:rPr>
          <w:rFonts w:ascii="Times New Roman" w:hAnsi="Times New Roman" w:cs="Times New Roman"/>
          <w:sz w:val="24"/>
          <w:szCs w:val="24"/>
        </w:rPr>
        <w:t xml:space="preserve">cjena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5E4D69">
        <w:rPr>
          <w:rFonts w:ascii="Times New Roman" w:hAnsi="Times New Roman" w:cs="Times New Roman"/>
          <w:sz w:val="24"/>
          <w:szCs w:val="24"/>
        </w:rPr>
        <w:t xml:space="preserve">daje javno u razrednom odjelu.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E4D69">
        <w:rPr>
          <w:rFonts w:ascii="Times New Roman" w:hAnsi="Times New Roman" w:cs="Times New Roman"/>
          <w:sz w:val="24"/>
          <w:szCs w:val="24"/>
        </w:rPr>
        <w:t xml:space="preserve">ostignuća učenika vrednuju se brojčanom ocjenom (nedovoljan-1,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dovoljan-2 dobar-3, vrlo dobar-4, odličan-5) </w:t>
      </w: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b/>
          <w:bCs/>
          <w:sz w:val="24"/>
          <w:szCs w:val="24"/>
        </w:rPr>
        <w:t>Domaće zadaće</w:t>
      </w:r>
      <w:r w:rsidRPr="005E4D69">
        <w:rPr>
          <w:rFonts w:ascii="Times New Roman" w:hAnsi="Times New Roman" w:cs="Times New Roman"/>
          <w:sz w:val="24"/>
          <w:szCs w:val="24"/>
        </w:rPr>
        <w:t xml:space="preserve">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Domaće zadaće služe za provjeravanje učenikove samostalnosti i redovitosti rada te se ne </w:t>
      </w:r>
      <w:r w:rsidRPr="005E4D69">
        <w:rPr>
          <w:rFonts w:ascii="Times New Roman" w:hAnsi="Times New Roman" w:cs="Times New Roman"/>
          <w:sz w:val="24"/>
          <w:szCs w:val="24"/>
        </w:rPr>
        <w:br/>
        <w:t xml:space="preserve">vrednuju </w:t>
      </w:r>
      <w:proofErr w:type="spellStart"/>
      <w:r w:rsidRPr="005E4D69">
        <w:rPr>
          <w:rFonts w:ascii="Times New Roman" w:hAnsi="Times New Roman" w:cs="Times New Roman"/>
          <w:sz w:val="24"/>
          <w:szCs w:val="24"/>
        </w:rPr>
        <w:t>sumativno</w:t>
      </w:r>
      <w:proofErr w:type="spellEnd"/>
      <w:r w:rsidRPr="005E4D69">
        <w:rPr>
          <w:rFonts w:ascii="Times New Roman" w:hAnsi="Times New Roman" w:cs="Times New Roman"/>
          <w:sz w:val="24"/>
          <w:szCs w:val="24"/>
        </w:rPr>
        <w:t xml:space="preserve"> nego se iskazuju opisno. Na početku svakog sata </w:t>
      </w:r>
      <w:r w:rsidR="002810C9">
        <w:rPr>
          <w:rFonts w:ascii="Times New Roman" w:hAnsi="Times New Roman" w:cs="Times New Roman"/>
          <w:sz w:val="24"/>
          <w:szCs w:val="24"/>
        </w:rPr>
        <w:t>utvrđuje</w:t>
      </w:r>
      <w:r w:rsidRPr="005E4D69">
        <w:rPr>
          <w:rFonts w:ascii="Times New Roman" w:hAnsi="Times New Roman" w:cs="Times New Roman"/>
          <w:sz w:val="24"/>
          <w:szCs w:val="24"/>
        </w:rPr>
        <w:t xml:space="preserve"> se tko ima, a tko nema domaću zadaću i je li postojala kakva poteškoća kod rješavanja zadaće. Ukoliko većina učenika nije uspjela riješiti neki zadatak, on se riješi</w:t>
      </w:r>
      <w:r w:rsidR="002810C9">
        <w:rPr>
          <w:rFonts w:ascii="Times New Roman" w:hAnsi="Times New Roman" w:cs="Times New Roman"/>
          <w:sz w:val="24"/>
          <w:szCs w:val="24"/>
        </w:rPr>
        <w:t xml:space="preserve"> usmeno ili pismeno (ovisno o zadatku)</w:t>
      </w:r>
      <w:r w:rsidRPr="005E4D69">
        <w:rPr>
          <w:rFonts w:ascii="Times New Roman" w:hAnsi="Times New Roman" w:cs="Times New Roman"/>
          <w:sz w:val="24"/>
          <w:szCs w:val="24"/>
        </w:rPr>
        <w:t xml:space="preserve"> pred cijelim razredom uz učitelj</w:t>
      </w:r>
      <w:r>
        <w:rPr>
          <w:rFonts w:ascii="Times New Roman" w:hAnsi="Times New Roman" w:cs="Times New Roman"/>
          <w:sz w:val="24"/>
          <w:szCs w:val="24"/>
        </w:rPr>
        <w:t>ičinu</w:t>
      </w:r>
      <w:r w:rsidRPr="005E4D69">
        <w:rPr>
          <w:rFonts w:ascii="Times New Roman" w:hAnsi="Times New Roman" w:cs="Times New Roman"/>
          <w:sz w:val="24"/>
          <w:szCs w:val="24"/>
        </w:rPr>
        <w:t xml:space="preserve"> pomoć. </w:t>
      </w:r>
      <w:r w:rsidR="002810C9">
        <w:rPr>
          <w:rFonts w:ascii="Times New Roman" w:hAnsi="Times New Roman" w:cs="Times New Roman"/>
          <w:sz w:val="24"/>
          <w:szCs w:val="24"/>
        </w:rPr>
        <w:t>Ako učenik tri puta za redom nema domaću zadaću, upisuje se bilješka u imenik.</w:t>
      </w:r>
      <w:r w:rsidRPr="005E4D69">
        <w:rPr>
          <w:rFonts w:ascii="Times New Roman" w:hAnsi="Times New Roman" w:cs="Times New Roman"/>
          <w:sz w:val="24"/>
          <w:szCs w:val="24"/>
        </w:rPr>
        <w:br/>
      </w:r>
      <w:r w:rsidRPr="005E4D69">
        <w:rPr>
          <w:rFonts w:ascii="Times New Roman" w:hAnsi="Times New Roman" w:cs="Times New Roman"/>
          <w:sz w:val="24"/>
          <w:szCs w:val="24"/>
        </w:rPr>
        <w:br/>
        <w:t>Zaključna ocjena iz Matematike</w:t>
      </w:r>
      <w:r w:rsidR="002810C9">
        <w:rPr>
          <w:rFonts w:ascii="Times New Roman" w:hAnsi="Times New Roman" w:cs="Times New Roman"/>
          <w:sz w:val="24"/>
          <w:szCs w:val="24"/>
        </w:rPr>
        <w:t xml:space="preserve"> </w:t>
      </w:r>
      <w:r w:rsidRPr="005E4D69">
        <w:rPr>
          <w:rFonts w:ascii="Times New Roman" w:hAnsi="Times New Roman" w:cs="Times New Roman"/>
          <w:sz w:val="24"/>
          <w:szCs w:val="24"/>
        </w:rPr>
        <w:t>temelji</w:t>
      </w:r>
      <w:r w:rsidR="002810C9">
        <w:rPr>
          <w:rFonts w:ascii="Times New Roman" w:hAnsi="Times New Roman" w:cs="Times New Roman"/>
          <w:sz w:val="24"/>
          <w:szCs w:val="24"/>
        </w:rPr>
        <w:t xml:space="preserve"> se</w:t>
      </w:r>
      <w:r w:rsidRPr="005E4D69">
        <w:rPr>
          <w:rFonts w:ascii="Times New Roman" w:hAnsi="Times New Roman" w:cs="Times New Roman"/>
          <w:sz w:val="24"/>
          <w:szCs w:val="24"/>
        </w:rPr>
        <w:t xml:space="preserve"> na usvojenosti odgojno-obrazovnih ishoda</w:t>
      </w:r>
      <w:r w:rsidR="002810C9">
        <w:rPr>
          <w:rFonts w:ascii="Times New Roman" w:hAnsi="Times New Roman" w:cs="Times New Roman"/>
          <w:sz w:val="24"/>
          <w:szCs w:val="24"/>
        </w:rPr>
        <w:t xml:space="preserve"> i ona ne mora proizlaziti iz aritmetičke sredine pogotovo ako je vidljiv učenikov napredak. </w:t>
      </w:r>
    </w:p>
    <w:p w14:paraId="6B3B0E39" w14:textId="2B9BB59E" w:rsidR="009E7C61" w:rsidRDefault="009E7C61" w:rsidP="005E4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učenik ima većinu negativnih ocjena na kraju nastavne godine koje nije uspio ispraviti, upućuje se na dopunski rad.</w:t>
      </w:r>
    </w:p>
    <w:p w14:paraId="3A83AFD7" w14:textId="68FD9B47" w:rsidR="002810C9" w:rsidRDefault="002810C9" w:rsidP="005E4D69">
      <w:pPr>
        <w:rPr>
          <w:rFonts w:ascii="Times New Roman" w:hAnsi="Times New Roman" w:cs="Times New Roman"/>
          <w:sz w:val="24"/>
          <w:szCs w:val="24"/>
        </w:rPr>
      </w:pPr>
    </w:p>
    <w:p w14:paraId="643ADA44" w14:textId="1A005826" w:rsidR="002810C9" w:rsidRPr="005E4D69" w:rsidRDefault="002810C9" w:rsidP="002810C9">
      <w:pPr>
        <w:jc w:val="right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b/>
          <w:bCs/>
          <w:sz w:val="24"/>
          <w:szCs w:val="24"/>
        </w:rPr>
        <w:t>Učiteljica:</w:t>
      </w:r>
      <w:r>
        <w:rPr>
          <w:rFonts w:ascii="Times New Roman" w:hAnsi="Times New Roman" w:cs="Times New Roman"/>
          <w:sz w:val="24"/>
          <w:szCs w:val="24"/>
        </w:rPr>
        <w:t xml:space="preserve"> Josipa </w:t>
      </w:r>
      <w:proofErr w:type="spellStart"/>
      <w:r>
        <w:rPr>
          <w:rFonts w:ascii="Times New Roman" w:hAnsi="Times New Roman" w:cs="Times New Roman"/>
          <w:sz w:val="24"/>
          <w:szCs w:val="24"/>
        </w:rPr>
        <w:t>Kocman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Grošinić</w:t>
      </w:r>
      <w:proofErr w:type="spellEnd"/>
    </w:p>
    <w:sectPr w:rsidR="002810C9" w:rsidRPr="005E4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69"/>
    <w:rsid w:val="002810C9"/>
    <w:rsid w:val="00436BD8"/>
    <w:rsid w:val="005E4D69"/>
    <w:rsid w:val="00815ED7"/>
    <w:rsid w:val="009E7C61"/>
    <w:rsid w:val="00B5681D"/>
    <w:rsid w:val="00C03024"/>
    <w:rsid w:val="00E8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5B28"/>
  <w15:chartTrackingRefBased/>
  <w15:docId w15:val="{67F2A3E3-D870-4FCA-819C-EF1E697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Kocman</dc:creator>
  <cp:keywords/>
  <dc:description/>
  <cp:lastModifiedBy>dorbanic@gmail.com</cp:lastModifiedBy>
  <cp:revision>2</cp:revision>
  <dcterms:created xsi:type="dcterms:W3CDTF">2022-10-12T15:51:00Z</dcterms:created>
  <dcterms:modified xsi:type="dcterms:W3CDTF">2022-10-12T15:51:00Z</dcterms:modified>
</cp:coreProperties>
</file>